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sz w:val="21"/>
          <w:szCs w:val="21"/>
        </w:rPr>
      </w:pPr>
      <w:r w:rsidDel="00000000" w:rsidR="00000000" w:rsidRPr="00000000">
        <w:rPr>
          <w:rFonts w:ascii="Calibri" w:cs="Calibri" w:eastAsia="Calibri" w:hAnsi="Calibri"/>
          <w:sz w:val="21"/>
          <w:szCs w:val="21"/>
        </w:rPr>
        <w:drawing>
          <wp:inline distB="0" distT="0" distL="0" distR="0">
            <wp:extent cx="3975409" cy="1851792"/>
            <wp:effectExtent b="0" l="0" r="0" t="0"/>
            <wp:docPr descr="Text&#10;&#10;Description automatically generated" id="1" name="image1.jpg"/>
            <a:graphic>
              <a:graphicData uri="http://schemas.openxmlformats.org/drawingml/2006/picture">
                <pic:pic>
                  <pic:nvPicPr>
                    <pic:cNvPr descr="Text&#10;&#10;Description automatically generated" id="0" name="image1.jpg"/>
                    <pic:cNvPicPr preferRelativeResize="0"/>
                  </pic:nvPicPr>
                  <pic:blipFill>
                    <a:blip r:embed="rId6"/>
                    <a:srcRect b="0" l="0" r="0" t="0"/>
                    <a:stretch>
                      <a:fillRect/>
                    </a:stretch>
                  </pic:blipFill>
                  <pic:spPr>
                    <a:xfrm>
                      <a:off x="0" y="0"/>
                      <a:ext cx="3975409" cy="185179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sz w:val="21"/>
          <w:szCs w:val="21"/>
        </w:rPr>
      </w:pPr>
      <w:r w:rsidDel="00000000" w:rsidR="00000000" w:rsidRPr="00000000">
        <w:rPr>
          <w:rtl w:val="0"/>
        </w:rPr>
      </w:r>
    </w:p>
    <w:p w:rsidR="00000000" w:rsidDel="00000000" w:rsidP="00000000" w:rsidRDefault="00000000" w:rsidRPr="00000000" w14:paraId="00000003">
      <w:pPr>
        <w:rPr>
          <w:sz w:val="21"/>
          <w:szCs w:val="21"/>
        </w:rPr>
      </w:pPr>
      <w:r w:rsidDel="00000000" w:rsidR="00000000" w:rsidRPr="00000000">
        <w:rPr>
          <w:sz w:val="21"/>
          <w:szCs w:val="21"/>
          <w:rtl w:val="0"/>
        </w:rPr>
        <w:t xml:space="preserve">Since their formation in 2003, A Day To Remember quietly emerged as arguably the biggest underground band in the world. The Florida group affirmed this status by achieving one platinum album, two gold albums, one platinum single, and four gold singles. Not to mention, each full-length record ascended to #1 on the Billboard Rock, Indie, and/or Alternative Chart including their most recent release, A Day To Remember's </w:t>
      </w:r>
      <w:r w:rsidDel="00000000" w:rsidR="00000000" w:rsidRPr="00000000">
        <w:rPr>
          <w:i w:val="1"/>
          <w:sz w:val="21"/>
          <w:szCs w:val="21"/>
          <w:rtl w:val="0"/>
        </w:rPr>
        <w:t xml:space="preserve">Big Ole Album Vol. 1</w:t>
      </w:r>
      <w:r w:rsidDel="00000000" w:rsidR="00000000" w:rsidRPr="00000000">
        <w:rPr>
          <w:sz w:val="21"/>
          <w:szCs w:val="21"/>
          <w:rtl w:val="0"/>
        </w:rPr>
        <w:t xml:space="preserve">, which arrived earlier this year.  They’ve put up unprecedented numbers for a rock act in the 21st century, generating nearly 2 billion streams worldwide and sales of three million-plus units. They’ve also packed arenas on continental tours and attracted a global audience consisting of millions.</w:t>
      </w:r>
    </w:p>
    <w:p w:rsidR="00000000" w:rsidDel="00000000" w:rsidP="00000000" w:rsidRDefault="00000000" w:rsidRPr="00000000" w14:paraId="00000004">
      <w:pPr>
        <w:rPr>
          <w:sz w:val="21"/>
          <w:szCs w:val="21"/>
        </w:rPr>
      </w:pPr>
      <w:r w:rsidDel="00000000" w:rsidR="00000000" w:rsidRPr="00000000">
        <w:rPr>
          <w:rtl w:val="0"/>
        </w:rPr>
      </w:r>
    </w:p>
    <w:p w:rsidR="00000000" w:rsidDel="00000000" w:rsidP="00000000" w:rsidRDefault="00000000" w:rsidRPr="00000000" w14:paraId="00000005">
      <w:pPr>
        <w:rPr>
          <w:sz w:val="21"/>
          <w:szCs w:val="21"/>
        </w:rPr>
      </w:pPr>
      <w:r w:rsidDel="00000000" w:rsidR="00000000" w:rsidRPr="00000000">
        <w:rPr>
          <w:sz w:val="21"/>
          <w:szCs w:val="21"/>
          <w:rtl w:val="0"/>
        </w:rPr>
        <w:t xml:space="preserve">A Day To Remember is: Jeremy McKinnon (vocals), Alex Shelnutt (drums), Kevin Skaff (guitar, vocals), and Neil Westfall (guitar, vocals). </w:t>
      </w:r>
    </w:p>
    <w:p w:rsidR="00000000" w:rsidDel="00000000" w:rsidP="00000000" w:rsidRDefault="00000000" w:rsidRPr="00000000" w14:paraId="00000006">
      <w:pPr>
        <w:rPr>
          <w:sz w:val="21"/>
          <w:szCs w:val="21"/>
        </w:rPr>
      </w:pPr>
      <w:r w:rsidDel="00000000" w:rsidR="00000000" w:rsidRPr="00000000">
        <w:rPr>
          <w:rtl w:val="0"/>
        </w:rPr>
      </w:r>
    </w:p>
    <w:sectPr>
      <w:pgSz w:h="15840" w:w="12240" w:orient="portrait"/>
      <w:pgMar w:bottom="144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jpg"/><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74BAFB9B8EF4EB87F48898FB7B677" ma:contentTypeVersion="20" ma:contentTypeDescription="Ein neues Dokument erstellen." ma:contentTypeScope="" ma:versionID="99e18d71eb3ef53edfcd2fb5860c0ca6">
  <xsd:schema xmlns:xsd="http://www.w3.org/2001/XMLSchema" xmlns:xs="http://www.w3.org/2001/XMLSchema" xmlns:p="http://schemas.microsoft.com/office/2006/metadata/properties" xmlns:ns2="39bce209-1e4a-43bf-bc1a-efb29031cc27" xmlns:ns3="6b2d173d-edd1-4a02-aa5e-4063be38b99e" targetNamespace="http://schemas.microsoft.com/office/2006/metadata/properties" ma:root="true" ma:fieldsID="8a4edef9073a7fe284389517aa759439" ns2:_="" ns3:_="">
    <xsd:import namespace="39bce209-1e4a-43bf-bc1a-efb29031cc27"/>
    <xsd:import namespace="6b2d173d-edd1-4a02-aa5e-4063be38b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Poste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ce209-1e4a-43bf-bc1a-efb29031cc2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d87d78c-71bb-4172-94b9-3ea36028136c}" ma:internalName="TaxCatchAll" ma:showField="CatchAllData" ma:web="39bce209-1e4a-43bf-bc1a-efb29031cc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2d173d-edd1-4a02-aa5e-4063be38b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0d1f6a1-0cda-4310-84d5-104d4e043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osten" ma:index="26" nillable="true" ma:displayName="Posten" ma:default="1" ma:format="Dropdown" ma:internalName="Posten">
      <xsd:simpleType>
        <xsd:restriction base="dms:Boolea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2d173d-edd1-4a02-aa5e-4063be38b99e">
      <Terms xmlns="http://schemas.microsoft.com/office/infopath/2007/PartnerControls"/>
    </lcf76f155ced4ddcb4097134ff3c332f>
    <TaxCatchAll xmlns="39bce209-1e4a-43bf-bc1a-efb29031cc27" xsi:nil="true"/>
    <Posten xmlns="6b2d173d-edd1-4a02-aa5e-4063be38b99e">true</Posten>
  </documentManagement>
</p:properties>
</file>

<file path=customXml/itemProps1.xml><?xml version="1.0" encoding="utf-8"?>
<ds:datastoreItem xmlns:ds="http://schemas.openxmlformats.org/officeDocument/2006/customXml" ds:itemID="{A339C86F-48F0-4FCD-BC5C-50A6BD327B98}"/>
</file>

<file path=customXml/itemProps2.xml><?xml version="1.0" encoding="utf-8"?>
<ds:datastoreItem xmlns:ds="http://schemas.openxmlformats.org/officeDocument/2006/customXml" ds:itemID="{2B684C3C-6453-48F9-B709-FC6BB986AE03}"/>
</file>

<file path=customXml/itemProps3.xml><?xml version="1.0" encoding="utf-8"?>
<ds:datastoreItem xmlns:ds="http://schemas.openxmlformats.org/officeDocument/2006/customXml" ds:itemID="{648EFD86-1546-4593-968D-76299963C7A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0x010100A2F74BAFB9B8EF4EB87F48898FB7B677</vt:lpwstr>
  </property>
</Properties>
</file>